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5555E" w14:textId="21352D82" w:rsidR="00BD1D10" w:rsidRPr="004E7CFD" w:rsidRDefault="004E7CFD" w:rsidP="004E7CFD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E7CFD">
        <w:rPr>
          <w:rFonts w:ascii="Times New Roman" w:hAnsi="Times New Roman" w:cs="Times New Roman"/>
          <w:b/>
          <w:bCs/>
          <w:color w:val="000000"/>
          <w:sz w:val="32"/>
          <w:szCs w:val="32"/>
        </w:rPr>
        <w:t>Food Habits and Source Assessment in Palau</w:t>
      </w:r>
    </w:p>
    <w:p w14:paraId="20BD0796" w14:textId="77777777" w:rsidR="004E7CFD" w:rsidRDefault="004E7CFD" w:rsidP="004E7CFD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48B471" w14:textId="77777777" w:rsidR="00BD1D10" w:rsidRPr="004E7CFD" w:rsidRDefault="00667730" w:rsidP="004E7CFD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Aimie</w:t>
      </w:r>
      <w:proofErr w:type="spellEnd"/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Oilouch</w:t>
      </w:r>
      <w:proofErr w:type="spellEnd"/>
    </w:p>
    <w:p w14:paraId="143F1CDC" w14:textId="7934B8E8" w:rsidR="00BD1D10" w:rsidRPr="004E7CFD" w:rsidRDefault="00667730" w:rsidP="004E7CFD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Christopher Kitalong, PhD, Pacific Academic Institute for Research</w:t>
      </w:r>
      <w:r w:rsidR="000A49AE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(PAIR)</w:t>
      </w: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0A49AE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Pearl </w:t>
      </w:r>
      <w:proofErr w:type="spellStart"/>
      <w:r w:rsidR="000A49AE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Marumoto</w:t>
      </w:r>
      <w:proofErr w:type="spellEnd"/>
      <w:r w:rsidR="000A49AE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BSc. Palau Wellness Center/PAIR, </w:t>
      </w:r>
      <w:proofErr w:type="spellStart"/>
      <w:r w:rsidR="000A49AE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Seba</w:t>
      </w:r>
      <w:proofErr w:type="spellEnd"/>
      <w:r w:rsidR="000A49AE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A49AE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Tiobech</w:t>
      </w:r>
      <w:proofErr w:type="spellEnd"/>
      <w:r w:rsidR="000A49AE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RN, Palau Wellness Center/PAIR,</w:t>
      </w: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Akiko Iida, PhD, 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Tokyo University Department of</w:t>
      </w:r>
      <w:r w:rsidR="00877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Urban Engineering</w:t>
      </w:r>
      <w:bookmarkStart w:id="0" w:name="_GoBack"/>
      <w:bookmarkEnd w:id="0"/>
    </w:p>
    <w:p w14:paraId="049C30AA" w14:textId="7A56761E" w:rsidR="00667730" w:rsidRPr="004E7CFD" w:rsidRDefault="004E7CFD" w:rsidP="004E7CFD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Coordinating Center: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University of Hawai’i at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Manoa</w:t>
      </w:r>
      <w:proofErr w:type="spellEnd"/>
    </w:p>
    <w:p w14:paraId="7703A7DF" w14:textId="77777777" w:rsidR="00667730" w:rsidRPr="004E7CFD" w:rsidRDefault="00667730" w:rsidP="004E7CFD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4C061A" w14:textId="605DD2D8" w:rsidR="00667730" w:rsidRPr="004E7CFD" w:rsidRDefault="004E7CFD" w:rsidP="004E7CFD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</w:p>
    <w:p w14:paraId="19930976" w14:textId="21C50E24" w:rsidR="00BD1D10" w:rsidRPr="004E7CFD" w:rsidRDefault="00667730" w:rsidP="004E7CFD">
      <w:pPr>
        <w:autoSpaceDE w:val="0"/>
        <w:autoSpaceDN w:val="0"/>
        <w:adjustRightInd w:val="0"/>
        <w:ind w:left="40" w:right="-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Palau has been introduced to different food sources and lifestyles within a single generation </w:t>
      </w:r>
      <w:r w:rsidR="004E7CFD">
        <w:rPr>
          <w:rFonts w:ascii="Times New Roman" w:hAnsi="Times New Roman" w:cs="Times New Roman"/>
          <w:bCs/>
          <w:color w:val="000000"/>
          <w:sz w:val="24"/>
          <w:szCs w:val="24"/>
        </w:rPr>
        <w:t>resulting in increased disease.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order to understand these food sources</w:t>
      </w:r>
      <w:r w:rsidR="004E7CF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we surveyed dispersed locations throughout Palau to provide u</w:t>
      </w:r>
      <w:r w:rsid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 with necessary samples size. 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This data was used to see how and where food in households comes </w:t>
      </w:r>
      <w:r w:rsidR="004E7CFD">
        <w:rPr>
          <w:rFonts w:ascii="Times New Roman" w:hAnsi="Times New Roman" w:cs="Times New Roman"/>
          <w:bCs/>
          <w:color w:val="000000"/>
          <w:sz w:val="24"/>
          <w:szCs w:val="24"/>
        </w:rPr>
        <w:t>from, both imported and local. Initial interviews looked at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general habits and then p</w:t>
      </w: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amphlets were designed to audit meals for 7 days; surveys were conducted at each hamlet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all 16 states of Palau aimed </w:t>
      </w: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t a</w:t>
      </w: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total of 20 households 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per state. T</w:t>
      </w: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he pamphlets 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also </w:t>
      </w: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contained basic information and fun facts such as: normal health standards of blood pressure, Body Mass Index (BMI), HbA1C, Random Blood Glucose, and Cholesterol.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It also contained Glucose and Diabetes Statistics in Palau and a diagram displaying recommended measurement times for eating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order to give respondents an idea of what they would be recording. Household map </w:t>
      </w: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developed by PALARIS were used to survey the residential areas. </w:t>
      </w:r>
      <w:r w:rsidR="00262A02"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>Preliminary results show more than 70% reliance on outside foods and 50% reduced activity, included but not limited to farming and fishing.</w:t>
      </w:r>
    </w:p>
    <w:p w14:paraId="38DEAA91" w14:textId="77777777" w:rsidR="00262A02" w:rsidRPr="004E7CFD" w:rsidRDefault="00262A02" w:rsidP="004E7CFD">
      <w:pPr>
        <w:autoSpaceDE w:val="0"/>
        <w:autoSpaceDN w:val="0"/>
        <w:adjustRightInd w:val="0"/>
        <w:ind w:left="40" w:right="-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7CFD">
        <w:rPr>
          <w:rFonts w:ascii="Times New Roman" w:hAnsi="Times New Roman" w:cs="Times New Roman"/>
          <w:bCs/>
          <w:color w:val="000000"/>
          <w:sz w:val="24"/>
          <w:szCs w:val="24"/>
        </w:rPr>
        <w:tab/>
        <w:t>These results will allow for a data driven assessment of food habits and effective measurement that will be provided to relevant government and non-governmental agencies to base policy making and national projects on sustainable development.</w:t>
      </w:r>
    </w:p>
    <w:p w14:paraId="51424714" w14:textId="77777777" w:rsidR="00B62C44" w:rsidRPr="004E7CFD" w:rsidRDefault="00B62C44" w:rsidP="004E7CFD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DB243" w14:textId="75F8E39B" w:rsidR="00BD1D10" w:rsidRPr="004E7CFD" w:rsidRDefault="00BD1D10" w:rsidP="004E7CFD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E7CFD">
        <w:rPr>
          <w:rFonts w:ascii="Times New Roman" w:hAnsi="Times New Roman" w:cs="Times New Roman"/>
          <w:b/>
          <w:color w:val="000000"/>
          <w:sz w:val="24"/>
          <w:szCs w:val="24"/>
        </w:rPr>
        <w:t>Key</w:t>
      </w:r>
      <w:r w:rsidRPr="004E7CF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4E7CFD" w:rsidRPr="004E7CFD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Pr="004E7CFD">
        <w:rPr>
          <w:rFonts w:ascii="Times New Roman" w:hAnsi="Times New Roman" w:cs="Times New Roman"/>
          <w:b/>
          <w:color w:val="000000"/>
          <w:sz w:val="24"/>
          <w:szCs w:val="24"/>
        </w:rPr>
        <w:t>ords:</w:t>
      </w:r>
      <w:r w:rsidRPr="004E7C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62A02" w:rsidRPr="004E7CFD">
        <w:rPr>
          <w:rFonts w:ascii="Times New Roman" w:hAnsi="Times New Roman" w:cs="Times New Roman"/>
          <w:color w:val="000000"/>
          <w:sz w:val="24"/>
          <w:szCs w:val="24"/>
        </w:rPr>
        <w:t xml:space="preserve">Palau, Food Security, Sustainable Development, </w:t>
      </w:r>
      <w:proofErr w:type="gramStart"/>
      <w:r w:rsidR="00262A02" w:rsidRPr="004E7CFD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gramEnd"/>
    </w:p>
    <w:p w14:paraId="009CB90B" w14:textId="77777777" w:rsidR="00DC27DC" w:rsidRPr="004E7CFD" w:rsidRDefault="00DC27DC" w:rsidP="004E7CFD">
      <w:pPr>
        <w:rPr>
          <w:sz w:val="24"/>
          <w:szCs w:val="24"/>
        </w:rPr>
      </w:pPr>
    </w:p>
    <w:sectPr w:rsidR="00DC27DC" w:rsidRPr="004E7CFD" w:rsidSect="004E7CF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10"/>
    <w:rsid w:val="000A49AE"/>
    <w:rsid w:val="00262A02"/>
    <w:rsid w:val="004E7CFD"/>
    <w:rsid w:val="00667730"/>
    <w:rsid w:val="006D67F7"/>
    <w:rsid w:val="00877F76"/>
    <w:rsid w:val="00A53A90"/>
    <w:rsid w:val="00B62C44"/>
    <w:rsid w:val="00BA3645"/>
    <w:rsid w:val="00BD1D10"/>
    <w:rsid w:val="00D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61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Macintosh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Hui</dc:creator>
  <cp:lastModifiedBy>George Hui</cp:lastModifiedBy>
  <cp:revision>3</cp:revision>
  <dcterms:created xsi:type="dcterms:W3CDTF">2017-07-03T22:33:00Z</dcterms:created>
  <dcterms:modified xsi:type="dcterms:W3CDTF">2017-07-03T22:33:00Z</dcterms:modified>
</cp:coreProperties>
</file>